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Gottschalk Alexandra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767 FIFTH AVENUE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10153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Perella Weinberg Partners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PWP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02/15/2024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02/15/2024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13,359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58,642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grant of restricted stock units, which will vest based on the achievement of service-based vesting conditions that are satisfied in three equal installments on the first, second and third anniversaries of the grant date.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Mark Polemeni,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02/20/2024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7701" TargetMode="External"/><Relationship Id="rId13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2024-02-20T17:07:55Z</dcterms:created>
  <dcterms:modified xsi:type="dcterms:W3CDTF">2024-02-20T17:07:55Z</dcterms:modified>
</cp:coreProperties>
</file>