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6997065" cy="4585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58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Bednar Andrew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9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10153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08/31/2024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614,055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1,109,984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09/03/2024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313,476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19.55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796,508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(3)(4)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614,055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08/31/2024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614,055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1,735,945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-1720850</wp:posOffset>
            </wp:positionV>
            <wp:extent cx="28575" cy="1726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2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August 31, 2024, upon the achievement of certain service-based and performance-based vesting conditions.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hanging="2"/>
        <w:spacing w:after="0" w:line="235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August 31, 2021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Polemeni, as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09/04/2024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2940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7860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2024-09-04T20:51:13Z</dcterms:created>
  <dcterms:modified xsi:type="dcterms:W3CDTF">2024-09-04T20:51:13Z</dcterms:modified>
</cp:coreProperties>
</file>