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4,233,458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4,699,636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4,699,636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11.09%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4,233,458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4,699,636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4,699,636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11.09%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4,233,458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4,699,636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4,699,636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11.09%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4,233,458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4,675,124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4,675,124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Perella Weinberg Partners</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767 Fifth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10153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71367G102</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Bay Pond Partners, L.P.</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2023-02-06T13:58:55Z</dcterms:created>
  <dcterms:modified xsi:type="dcterms:W3CDTF">2023-02-06T13:58:55Z</dcterms:modified>
</cp:coreProperties>
</file>