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6214.xml.htm"/>
      <w:bookmarkStart w:id="1" w:name="kswkform4_17883862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Weinberg Peter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680,336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2,635,236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1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1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680,336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680,336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performance-based restricted stock unit ("PSU")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performance-based restricted stock unit ("PSU") represents a contingent right to receive one share of Class A common stock. PSUs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PSUs vested on August 31, 2026, upon the achievement of certain service-based and performance-based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Kamen, Authorized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6779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734</Words>
  <Characters>3960</Characters>
  <CharactersWithSpaces>4613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