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001-39558</w:t>
        </w:r>
      </w:hyperlink>
    </w:p>
    <w:p>
      <w:pPr>
        <w:spacing w:after="0" w:line="136" w:lineRule="exact"/>
        <w:rPr>
          <w:sz w:val="24"/>
          <w:szCs w:val="24"/>
          <w:color w:val="auto"/>
        </w:rPr>
      </w:pPr>
    </w:p>
    <w:p>
      <w:pPr>
        <w:ind w:left="3440"/>
        <w:spacing w:after="0"/>
        <w:tabs>
          <w:tab w:leader="none" w:pos="430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Perella Weinberg Partners</w:t>
        </w:r>
      </w:hyperlink>
    </w:p>
    <w:p>
      <w:pPr>
        <w:spacing w:after="0" w:line="57"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300"/>
        <w:spacing w:after="0"/>
        <w:tabs>
          <w:tab w:leader="none" w:pos="38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2929 Arch Street, Suite 1703</w:t>
      </w:r>
    </w:p>
    <w:p>
      <w:pPr>
        <w:spacing w:after="0" w:line="6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0000FF"/>
        </w:rPr>
        <w:t>Philadelphia PENNSYLVANIA 19104</w:t>
      </w:r>
    </w:p>
    <w:p>
      <w:pPr>
        <w:spacing w:after="0" w:line="63" w:lineRule="exact"/>
        <w:rPr>
          <w:sz w:val="24"/>
          <w:szCs w:val="24"/>
          <w:color w:val="auto"/>
        </w:rPr>
      </w:pPr>
    </w:p>
    <w:tbl>
      <w:tblPr>
        <w:tblLayout w:type="fixed"/>
        <w:tblInd w:w="2300" w:type="dxa"/>
        <w:tblCellMar>
          <w:top w:w="0" w:type="dxa"/>
          <w:left w:w="0" w:type="dxa"/>
          <w:bottom w:w="0" w:type="dxa"/>
          <w:right w:w="0" w:type="dxa"/>
        </w:tblCellMar>
      </w:tblPr>
      <w:tr>
        <w:trPr>
          <w:trHeight w:val="232"/>
        </w:trPr>
        <w:tc>
          <w:tcPr>
            <w:tcW w:w="2960" w:type="dxa"/>
            <w:vAlign w:val="bottom"/>
          </w:tcPr>
          <w:p>
            <w:pPr>
              <w:spacing w:after="0"/>
              <w:rPr>
                <w:sz w:val="20"/>
                <w:szCs w:val="20"/>
                <w:color w:val="auto"/>
              </w:rPr>
            </w:pPr>
            <w:r>
              <w:rPr>
                <w:rFonts w:ascii="Arial" w:cs="Arial" w:eastAsia="Arial" w:hAnsi="Arial"/>
                <w:sz w:val="18"/>
                <w:szCs w:val="18"/>
                <w:color w:val="auto"/>
              </w:rPr>
              <w:t>Telephone number: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2,157,019,693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Warrant expiring 06/24/2026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2022-09-07</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Form 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file:///cgi-bin/browse-edgar?action=getcompany&amp;filenum=001-39558" TargetMode="External"/><Relationship Id="rId11"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2022-09-07T15:24:37Z</dcterms:created>
  <dcterms:modified xsi:type="dcterms:W3CDTF">2022-09-07T15:24:37Z</dcterms:modified>
</cp:coreProperties>
</file>