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0001416779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RED HOOK CAPITAL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Director</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141000</w:t>
            </w:r>
          </w:p>
        </w:tc>
        <w:tc>
          <w:tcPr>
            <w:tcW w:w="1457" w:type="dxa"/>
            <w:tcBorders/>
            <w:vAlign w:val="center"/>
          </w:tcPr>
          <w:p>
            <w:pPr>
              <w:pStyle w:val="TableContents"/>
              <w:bidi w:val="0"/>
              <w:spacing w:before="0" w:after="283"/>
              <w:jc w:val="left"/>
              <w:rPr/>
            </w:pPr>
            <w:r>
              <w:rPr/>
              <w:t>3258510.00</w:t>
            </w:r>
          </w:p>
        </w:tc>
        <w:tc>
          <w:tcPr>
            <w:tcW w:w="1547" w:type="dxa"/>
            <w:tcBorders/>
            <w:vAlign w:val="center"/>
          </w:tcPr>
          <w:p>
            <w:pPr>
              <w:pStyle w:val="TableContents"/>
              <w:bidi w:val="0"/>
              <w:spacing w:before="0" w:after="283"/>
              <w:jc w:val="left"/>
              <w:rPr/>
            </w:pPr>
            <w:r>
              <w:rPr/>
              <w:t>59532352</w:t>
            </w:r>
          </w:p>
        </w:tc>
        <w:tc>
          <w:tcPr>
            <w:tcW w:w="1564" w:type="dxa"/>
            <w:tcBorders/>
            <w:vAlign w:val="center"/>
          </w:tcPr>
          <w:p>
            <w:pPr>
              <w:pStyle w:val="TableContents"/>
              <w:bidi w:val="0"/>
              <w:spacing w:before="0" w:after="283"/>
              <w:jc w:val="left"/>
              <w:rPr/>
            </w:pPr>
            <w:r>
              <w:rPr/>
              <w:t>03/03/2025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12/01/2023</w:t>
            </w:r>
          </w:p>
        </w:tc>
        <w:tc>
          <w:tcPr>
            <w:tcW w:w="1505" w:type="dxa"/>
            <w:tcBorders/>
            <w:vAlign w:val="center"/>
          </w:tcPr>
          <w:p>
            <w:pPr>
              <w:pStyle w:val="TableContents"/>
              <w:bidi w:val="0"/>
              <w:spacing w:before="0" w:after="283"/>
              <w:jc w:val="left"/>
              <w:rPr/>
            </w:pPr>
            <w:r>
              <w:rPr/>
              <w:t>Exchange of Partnership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141000</w:t>
            </w:r>
          </w:p>
        </w:tc>
        <w:tc>
          <w:tcPr>
            <w:tcW w:w="1078" w:type="dxa"/>
            <w:tcBorders/>
            <w:vAlign w:val="center"/>
          </w:tcPr>
          <w:p>
            <w:pPr>
              <w:pStyle w:val="TableContents"/>
              <w:bidi w:val="0"/>
              <w:spacing w:before="0" w:after="283"/>
              <w:jc w:val="left"/>
              <w:rPr/>
            </w:pPr>
            <w:r>
              <w:rPr/>
              <w:t>12/01/2023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4"/>
        <w:gridCol w:w="2910"/>
        <w:gridCol w:w="939"/>
        <w:gridCol w:w="1555"/>
        <w:gridCol w:w="1837"/>
      </w:tblGrid>
      <w:tr>
        <w:trPr/>
        <w:tc>
          <w:tcPr>
            <w:tcW w:w="2964"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64" w:type="dxa"/>
            <w:tcBorders/>
            <w:vAlign w:val="center"/>
          </w:tcPr>
          <w:p>
            <w:pPr>
              <w:pStyle w:val="TableContents"/>
              <w:bidi w:val="0"/>
              <w:spacing w:before="0" w:after="283"/>
              <w:jc w:val="left"/>
              <w:rPr/>
            </w:pPr>
            <w:r>
              <w:rPr/>
              <w:t>10b5-1 Sales for RED HOOK CAPITAL LLC</w:t>
              <w:br/>
              <w:t>767 Fifth Avenue</w:t>
              <w:br/>
              <w:t>New York   NY   10153</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02/04/2025</w:t>
            </w:r>
          </w:p>
        </w:tc>
        <w:tc>
          <w:tcPr>
            <w:tcW w:w="1555" w:type="dxa"/>
            <w:tcBorders/>
            <w:vAlign w:val="center"/>
          </w:tcPr>
          <w:p>
            <w:pPr>
              <w:pStyle w:val="TableContents"/>
              <w:bidi w:val="0"/>
              <w:spacing w:before="0" w:after="283"/>
              <w:jc w:val="left"/>
              <w:rPr/>
            </w:pPr>
            <w:r>
              <w:rPr/>
              <w:t>45884</w:t>
            </w:r>
          </w:p>
        </w:tc>
        <w:tc>
          <w:tcPr>
            <w:tcW w:w="1837" w:type="dxa"/>
            <w:tcBorders/>
            <w:vAlign w:val="center"/>
          </w:tcPr>
          <w:p>
            <w:pPr>
              <w:pStyle w:val="TableContents"/>
              <w:bidi w:val="0"/>
              <w:spacing w:before="0" w:after="283"/>
              <w:jc w:val="left"/>
              <w:rPr/>
            </w:pPr>
            <w:r>
              <w:rPr/>
              <w:t>1186225.29</w:t>
            </w:r>
          </w:p>
        </w:tc>
      </w:tr>
      <w:tr>
        <w:trPr/>
        <w:tc>
          <w:tcPr>
            <w:tcW w:w="2964" w:type="dxa"/>
            <w:tcBorders/>
            <w:vAlign w:val="center"/>
          </w:tcPr>
          <w:p>
            <w:pPr>
              <w:pStyle w:val="TableContents"/>
              <w:bidi w:val="0"/>
              <w:spacing w:before="0" w:after="283"/>
              <w:jc w:val="left"/>
              <w:rPr/>
            </w:pPr>
            <w:r>
              <w:rPr/>
              <w:t>10b5-1 Sales for RED HOOK CAPITAL LLC</w:t>
              <w:br/>
              <w:t>767 Fifth Avenue</w:t>
              <w:br/>
              <w:t>New York   NY   10153</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02/03/2025</w:t>
            </w:r>
          </w:p>
        </w:tc>
        <w:tc>
          <w:tcPr>
            <w:tcW w:w="1555" w:type="dxa"/>
            <w:tcBorders/>
            <w:vAlign w:val="center"/>
          </w:tcPr>
          <w:p>
            <w:pPr>
              <w:pStyle w:val="TableContents"/>
              <w:bidi w:val="0"/>
              <w:spacing w:before="0" w:after="283"/>
              <w:jc w:val="left"/>
              <w:rPr/>
            </w:pPr>
            <w:r>
              <w:rPr/>
              <w:t>95116</w:t>
            </w:r>
          </w:p>
        </w:tc>
        <w:tc>
          <w:tcPr>
            <w:tcW w:w="1837" w:type="dxa"/>
            <w:tcBorders/>
            <w:vAlign w:val="center"/>
          </w:tcPr>
          <w:p>
            <w:pPr>
              <w:pStyle w:val="TableContents"/>
              <w:bidi w:val="0"/>
              <w:spacing w:before="0" w:after="283"/>
              <w:jc w:val="left"/>
              <w:rPr/>
            </w:pPr>
            <w:r>
              <w:rPr/>
              <w:t>2372744.71</w:t>
            </w:r>
          </w:p>
        </w:tc>
      </w:tr>
      <w:tr>
        <w:trPr/>
        <w:tc>
          <w:tcPr>
            <w:tcW w:w="2964" w:type="dxa"/>
            <w:tcBorders/>
            <w:vAlign w:val="center"/>
          </w:tcPr>
          <w:p>
            <w:pPr>
              <w:pStyle w:val="TableContents"/>
              <w:bidi w:val="0"/>
              <w:spacing w:before="0" w:after="283"/>
              <w:jc w:val="left"/>
              <w:rPr/>
            </w:pPr>
            <w:r>
              <w:rPr/>
              <w:t>10b5-1 Sales for RED HOOK CAPITAL LLC</w:t>
              <w:br/>
              <w:t>767 Fifth Avenue</w:t>
              <w:br/>
              <w:t>New York   NY   10153</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01/03/2025</w:t>
            </w:r>
          </w:p>
        </w:tc>
        <w:tc>
          <w:tcPr>
            <w:tcW w:w="1555" w:type="dxa"/>
            <w:tcBorders/>
            <w:vAlign w:val="center"/>
          </w:tcPr>
          <w:p>
            <w:pPr>
              <w:pStyle w:val="TableContents"/>
              <w:bidi w:val="0"/>
              <w:spacing w:before="0" w:after="283"/>
              <w:jc w:val="left"/>
              <w:rPr/>
            </w:pPr>
            <w:r>
              <w:rPr/>
              <w:t>68134</w:t>
            </w:r>
          </w:p>
        </w:tc>
        <w:tc>
          <w:tcPr>
            <w:tcW w:w="1837" w:type="dxa"/>
            <w:tcBorders/>
            <w:vAlign w:val="center"/>
          </w:tcPr>
          <w:p>
            <w:pPr>
              <w:pStyle w:val="TableContents"/>
              <w:bidi w:val="0"/>
              <w:spacing w:before="0" w:after="283"/>
              <w:jc w:val="left"/>
              <w:rPr/>
            </w:pPr>
            <w:r>
              <w:rPr/>
              <w:t>1575414.79</w:t>
            </w:r>
          </w:p>
        </w:tc>
      </w:tr>
      <w:tr>
        <w:trPr/>
        <w:tc>
          <w:tcPr>
            <w:tcW w:w="2964" w:type="dxa"/>
            <w:tcBorders/>
            <w:vAlign w:val="center"/>
          </w:tcPr>
          <w:p>
            <w:pPr>
              <w:pStyle w:val="TableContents"/>
              <w:bidi w:val="0"/>
              <w:spacing w:before="0" w:after="283"/>
              <w:jc w:val="left"/>
              <w:rPr/>
            </w:pPr>
            <w:r>
              <w:rPr/>
              <w:t>10b5-1 Sales for RED HOOK CAPITAL LLC</w:t>
              <w:br/>
              <w:t>767 Fifth Avenue</w:t>
              <w:br/>
              <w:t>New York   NY   10153</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01/02/2025</w:t>
            </w:r>
          </w:p>
        </w:tc>
        <w:tc>
          <w:tcPr>
            <w:tcW w:w="1555" w:type="dxa"/>
            <w:tcBorders/>
            <w:vAlign w:val="center"/>
          </w:tcPr>
          <w:p>
            <w:pPr>
              <w:pStyle w:val="TableContents"/>
              <w:bidi w:val="0"/>
              <w:spacing w:before="0" w:after="283"/>
              <w:jc w:val="left"/>
              <w:rPr/>
            </w:pPr>
            <w:r>
              <w:rPr/>
              <w:t>72866</w:t>
            </w:r>
          </w:p>
        </w:tc>
        <w:tc>
          <w:tcPr>
            <w:tcW w:w="1837" w:type="dxa"/>
            <w:tcBorders/>
            <w:vAlign w:val="center"/>
          </w:tcPr>
          <w:p>
            <w:pPr>
              <w:pStyle w:val="TableContents"/>
              <w:bidi w:val="0"/>
              <w:spacing w:before="0" w:after="283"/>
              <w:jc w:val="left"/>
              <w:rPr/>
            </w:pPr>
            <w:r>
              <w:rPr/>
              <w:t>1719965.50</w:t>
            </w:r>
          </w:p>
        </w:tc>
      </w:tr>
      <w:tr>
        <w:trPr/>
        <w:tc>
          <w:tcPr>
            <w:tcW w:w="2964" w:type="dxa"/>
            <w:tcBorders/>
            <w:vAlign w:val="center"/>
          </w:tcPr>
          <w:p>
            <w:pPr>
              <w:pStyle w:val="TableContents"/>
              <w:bidi w:val="0"/>
              <w:spacing w:before="0" w:after="283"/>
              <w:jc w:val="left"/>
              <w:rPr/>
            </w:pPr>
            <w:r>
              <w:rPr/>
              <w:t>10b5-1 Sales for RED HOOK CAPITAL LLC</w:t>
              <w:br/>
              <w:t>767 Fifth Avenue</w:t>
              <w:br/>
              <w:t>New York   NY   10153</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12/05/2024</w:t>
            </w:r>
          </w:p>
        </w:tc>
        <w:tc>
          <w:tcPr>
            <w:tcW w:w="1555" w:type="dxa"/>
            <w:tcBorders/>
            <w:vAlign w:val="center"/>
          </w:tcPr>
          <w:p>
            <w:pPr>
              <w:pStyle w:val="TableContents"/>
              <w:bidi w:val="0"/>
              <w:spacing w:before="0" w:after="283"/>
              <w:jc w:val="left"/>
              <w:rPr/>
            </w:pPr>
            <w:r>
              <w:rPr/>
              <w:t>21108</w:t>
            </w:r>
          </w:p>
        </w:tc>
        <w:tc>
          <w:tcPr>
            <w:tcW w:w="1837" w:type="dxa"/>
            <w:tcBorders/>
            <w:vAlign w:val="center"/>
          </w:tcPr>
          <w:p>
            <w:pPr>
              <w:pStyle w:val="TableContents"/>
              <w:bidi w:val="0"/>
              <w:spacing w:before="0" w:after="283"/>
              <w:jc w:val="left"/>
              <w:rPr/>
            </w:pPr>
            <w:r>
              <w:rPr/>
              <w:t>542741.56</w:t>
            </w:r>
          </w:p>
        </w:tc>
      </w:tr>
      <w:tr>
        <w:trPr/>
        <w:tc>
          <w:tcPr>
            <w:tcW w:w="2964" w:type="dxa"/>
            <w:tcBorders/>
            <w:vAlign w:val="center"/>
          </w:tcPr>
          <w:p>
            <w:pPr>
              <w:pStyle w:val="TableContents"/>
              <w:bidi w:val="0"/>
              <w:spacing w:before="0" w:after="283"/>
              <w:jc w:val="left"/>
              <w:rPr/>
            </w:pPr>
            <w:r>
              <w:rPr/>
              <w:t>10b5-1 Sales for RED HOOK CAPITAL LLC</w:t>
              <w:br/>
              <w:t>767 Fifth Avenue</w:t>
              <w:br/>
              <w:t>New York   NY   10153</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12/04/2024</w:t>
            </w:r>
          </w:p>
        </w:tc>
        <w:tc>
          <w:tcPr>
            <w:tcW w:w="1555" w:type="dxa"/>
            <w:tcBorders/>
            <w:vAlign w:val="center"/>
          </w:tcPr>
          <w:p>
            <w:pPr>
              <w:pStyle w:val="TableContents"/>
              <w:bidi w:val="0"/>
              <w:spacing w:before="0" w:after="283"/>
              <w:jc w:val="left"/>
              <w:rPr/>
            </w:pPr>
            <w:r>
              <w:rPr/>
              <w:t>61612</w:t>
            </w:r>
          </w:p>
        </w:tc>
        <w:tc>
          <w:tcPr>
            <w:tcW w:w="1837" w:type="dxa"/>
            <w:tcBorders/>
            <w:vAlign w:val="center"/>
          </w:tcPr>
          <w:p>
            <w:pPr>
              <w:pStyle w:val="TableContents"/>
              <w:bidi w:val="0"/>
              <w:spacing w:before="0" w:after="283"/>
              <w:jc w:val="left"/>
              <w:rPr/>
            </w:pPr>
            <w:r>
              <w:rPr/>
              <w:t>1554593.98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Remarks</w:t>
            </w:r>
          </w:p>
        </w:tc>
        <w:tc>
          <w:tcPr>
            <w:tcW w:w="2648" w:type="dxa"/>
            <w:tcBorders/>
            <w:vAlign w:val="center"/>
          </w:tcPr>
          <w:p>
            <w:pPr>
              <w:pStyle w:val="TableContents"/>
              <w:bidi w:val="0"/>
              <w:spacing w:before="0" w:after="283"/>
              <w:jc w:val="left"/>
              <w:rPr>
                <w:sz w:val="4"/>
                <w:szCs w:val="4"/>
              </w:rPr>
            </w:pPr>
            <w:r>
              <w:rPr>
                <w:sz w:val="4"/>
                <w:szCs w:val="4"/>
              </w:rPr>
            </w:r>
          </w:p>
        </w:tc>
      </w:tr>
      <w:tr>
        <w:trPr/>
        <w:tc>
          <w:tcPr>
            <w:tcW w:w="7557" w:type="dxa"/>
            <w:tcBorders/>
            <w:vAlign w:val="center"/>
          </w:tcPr>
          <w:p>
            <w:pPr>
              <w:pStyle w:val="TableContents"/>
              <w:bidi w:val="0"/>
              <w:spacing w:before="0" w:after="283"/>
              <w:jc w:val="left"/>
              <w:rPr/>
            </w:pPr>
            <w:r>
              <w:rPr/>
              <w:t>Date of Notice</w:t>
            </w:r>
          </w:p>
        </w:tc>
        <w:tc>
          <w:tcPr>
            <w:tcW w:w="2648" w:type="dxa"/>
            <w:tcBorders/>
            <w:vAlign w:val="center"/>
          </w:tcPr>
          <w:p>
            <w:pPr>
              <w:pStyle w:val="TableContents"/>
              <w:bidi w:val="0"/>
              <w:spacing w:before="0" w:after="0"/>
              <w:jc w:val="left"/>
              <w:rPr/>
            </w:pPr>
            <w:r>
              <w:rPr/>
              <w:t>03/03/2025</w:t>
            </w:r>
          </w:p>
        </w:tc>
      </w:tr>
      <w:tr>
        <w:trPr/>
        <w:tc>
          <w:tcPr>
            <w:tcW w:w="7557" w:type="dxa"/>
            <w:tcBorders/>
            <w:vAlign w:val="center"/>
          </w:tcPr>
          <w:p>
            <w:pPr>
              <w:pStyle w:val="TableContents"/>
              <w:bidi w:val="0"/>
              <w:spacing w:before="0" w:after="283"/>
              <w:jc w:val="left"/>
              <w:rPr/>
            </w:pPr>
            <w:r>
              <w:rPr/>
              <w:t>Date of Plan Adoption or Giving of Instruction, If Relying on Rule 10b5-1</w:t>
            </w:r>
          </w:p>
        </w:tc>
        <w:tc>
          <w:tcPr>
            <w:tcW w:w="2648" w:type="dxa"/>
            <w:tcBorders/>
            <w:vAlign w:val="center"/>
          </w:tcPr>
          <w:p>
            <w:pPr>
              <w:pStyle w:val="TableContents"/>
              <w:bidi w:val="0"/>
              <w:spacing w:before="0" w:after="0"/>
              <w:jc w:val="left"/>
              <w:rPr/>
            </w:pPr>
            <w:r>
              <w:rPr/>
              <w:t>08/06/2024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7" w:type="dxa"/>
            <w:tcBorders/>
            <w:vAlign w:val="center"/>
          </w:tcPr>
          <w:p>
            <w:pPr>
              <w:pStyle w:val="TableContents"/>
              <w:bidi w:val="0"/>
              <w:spacing w:before="0" w:after="283"/>
              <w:jc w:val="left"/>
              <w:rPr/>
            </w:pPr>
            <w:r>
              <w:rPr/>
              <w:t>Signature</w:t>
            </w:r>
          </w:p>
        </w:tc>
        <w:tc>
          <w:tcPr>
            <w:tcW w:w="2648" w:type="dxa"/>
            <w:tcBorders/>
            <w:vAlign w:val="center"/>
          </w:tcPr>
          <w:p>
            <w:pPr>
              <w:pStyle w:val="TableContents"/>
              <w:bidi w:val="0"/>
              <w:spacing w:before="0" w:after="0"/>
              <w:jc w:val="left"/>
              <w:rPr/>
            </w:pPr>
            <w:r>
              <w:rPr/>
              <w:t>/s/ Peter Weinberg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3626</Characters>
  <CharactersWithSpaces>4280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