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Weinberg Peter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Chairman and Chief Executive Officer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Peter A. Weinberg</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Peter A. Weinberg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16779"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2021-06-28T19:54:06Z</dcterms:created>
  <dcterms:modified xsi:type="dcterms:W3CDTF">2021-06-28T19:54:06Z</dcterms:modified>
</cp:coreProperties>
</file>