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13, 2026</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January 13, 2026, Peter A. Weinberg resigned as Chairman of the Board of Directors of Perella Weinberg Partners (the “Company”), effective as of June 30, 2026. Mr. Weinberg’s decision to resign was not the result of any disagreement with the Company on any matter relating to the Company’s operations, policies or practices. Mr. Weinberg intends to remain on the Board of Directors and to continue serving as a working partner at the Company. Effective as of June 30, 2026, Andrew Bednar, the Company’s current Chief Executive Officer, will also become Chairman of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4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13, 2026</w:t>
            </w: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8"/>
        </w:trPr>
        <w:tc>
          <w:tcPr>
            <w:tcW w:w="3780" w:type="dxa"/>
            <w:vAlign w:val="bottom"/>
          </w:tcPr>
          <w:p>
            <w:pPr>
              <w:spacing w:after="0"/>
              <w:rPr>
                <w:sz w:val="18"/>
                <w:szCs w:val="18"/>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Alexandra Gottschalk</w:t>
            </w:r>
          </w:p>
        </w:tc>
      </w:tr>
      <w:tr>
        <w:trPr>
          <w:trHeight w:val="234"/>
        </w:trPr>
        <w:tc>
          <w:tcPr>
            <w:tcW w:w="3780" w:type="dxa"/>
            <w:vAlign w:val="bottom"/>
          </w:tcPr>
          <w:p>
            <w:pPr>
              <w:spacing w:after="0"/>
              <w:rPr>
                <w:sz w:val="20"/>
                <w:szCs w:val="20"/>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2026-01-13T16:34:26Z</dcterms:created>
  <dcterms:modified xsi:type="dcterms:W3CDTF">2026-01-13T16:34:26Z</dcterms:modified>
</cp:coreProperties>
</file>